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A6" w:rsidRPr="007315CB" w:rsidRDefault="005223A6" w:rsidP="005223A6">
      <w:pPr>
        <w:jc w:val="both"/>
        <w:rPr>
          <w:rFonts w:ascii="Arial" w:hAnsi="Arial" w:cs="Arial"/>
        </w:rPr>
      </w:pPr>
      <w:r w:rsidRPr="007315CB">
        <w:rPr>
          <w:rFonts w:ascii="Arial" w:hAnsi="Arial" w:cs="Arial"/>
        </w:rPr>
        <w:t xml:space="preserve">San Luis de la Paz, Guanajuato., </w:t>
      </w:r>
      <w:r>
        <w:rPr>
          <w:rFonts w:ascii="Arial" w:hAnsi="Arial" w:cs="Arial"/>
        </w:rPr>
        <w:t>28 veintiocho</w:t>
      </w:r>
      <w:r w:rsidRPr="007315CB">
        <w:rPr>
          <w:rFonts w:ascii="Arial" w:hAnsi="Arial" w:cs="Arial"/>
        </w:rPr>
        <w:t xml:space="preserve"> de </w:t>
      </w:r>
      <w:r>
        <w:rPr>
          <w:rFonts w:ascii="Arial" w:hAnsi="Arial" w:cs="Arial"/>
        </w:rPr>
        <w:t xml:space="preserve">septiembre </w:t>
      </w:r>
      <w:r w:rsidRPr="007315CB">
        <w:rPr>
          <w:rFonts w:ascii="Arial" w:hAnsi="Arial" w:cs="Arial"/>
        </w:rPr>
        <w:t>de 2020 dos mil veinte</w:t>
      </w:r>
      <w:r>
        <w:rPr>
          <w:rFonts w:ascii="Arial" w:hAnsi="Arial" w:cs="Arial"/>
        </w:rPr>
        <w:t>.</w:t>
      </w:r>
    </w:p>
    <w:p w:rsidR="005223A6" w:rsidRPr="007315CB" w:rsidRDefault="005223A6" w:rsidP="005223A6">
      <w:pPr>
        <w:jc w:val="both"/>
        <w:rPr>
          <w:rFonts w:ascii="Arial" w:hAnsi="Arial" w:cs="Arial"/>
        </w:rPr>
      </w:pPr>
      <w:r w:rsidRPr="007315CB">
        <w:rPr>
          <w:rFonts w:ascii="Arial" w:hAnsi="Arial" w:cs="Arial"/>
          <w:b/>
        </w:rPr>
        <w:t>VISTOS.-</w:t>
      </w:r>
      <w:r w:rsidRPr="007315CB">
        <w:rPr>
          <w:rFonts w:ascii="Arial" w:hAnsi="Arial" w:cs="Arial"/>
        </w:rPr>
        <w:t xml:space="preserve"> Para resolver los autos de la Demanda de Juicio de Nulidad Expediente Número 17/2</w:t>
      </w:r>
      <w:r w:rsidR="000725E1">
        <w:rPr>
          <w:rFonts w:ascii="Arial" w:hAnsi="Arial" w:cs="Arial"/>
        </w:rPr>
        <w:t>020, promovido por el ciudadano  **</w:t>
      </w:r>
      <w:r w:rsidRPr="007315CB">
        <w:rPr>
          <w:rFonts w:ascii="Arial" w:hAnsi="Arial" w:cs="Arial"/>
          <w:b/>
        </w:rPr>
        <w:t xml:space="preserve">, </w:t>
      </w:r>
      <w:r w:rsidRPr="007315CB">
        <w:rPr>
          <w:rFonts w:ascii="Arial" w:hAnsi="Arial" w:cs="Arial"/>
        </w:rPr>
        <w:t xml:space="preserve"> ha llegado el momento de resolver lo que en derecho proceda y.------------------------</w:t>
      </w:r>
      <w:r>
        <w:rPr>
          <w:rFonts w:ascii="Arial" w:hAnsi="Arial" w:cs="Arial"/>
        </w:rPr>
        <w:t>-------</w:t>
      </w:r>
    </w:p>
    <w:p w:rsidR="005223A6" w:rsidRPr="007315CB" w:rsidRDefault="005223A6" w:rsidP="005223A6">
      <w:pPr>
        <w:jc w:val="center"/>
        <w:rPr>
          <w:rFonts w:ascii="Arial" w:hAnsi="Arial" w:cs="Arial"/>
          <w:b/>
        </w:rPr>
      </w:pPr>
    </w:p>
    <w:p w:rsidR="005223A6" w:rsidRPr="007315CB" w:rsidRDefault="005223A6" w:rsidP="005223A6">
      <w:pPr>
        <w:jc w:val="center"/>
        <w:rPr>
          <w:rFonts w:ascii="Arial" w:hAnsi="Arial" w:cs="Arial"/>
          <w:b/>
        </w:rPr>
      </w:pPr>
      <w:r w:rsidRPr="007315CB">
        <w:rPr>
          <w:rFonts w:ascii="Arial" w:hAnsi="Arial" w:cs="Arial"/>
          <w:b/>
        </w:rPr>
        <w:t>R E S U L T A N D O</w:t>
      </w:r>
    </w:p>
    <w:p w:rsidR="005223A6" w:rsidRPr="007315CB" w:rsidRDefault="005223A6" w:rsidP="005223A6">
      <w:pPr>
        <w:jc w:val="both"/>
        <w:rPr>
          <w:rFonts w:ascii="Arial" w:hAnsi="Arial" w:cs="Arial"/>
        </w:rPr>
      </w:pPr>
      <w:r w:rsidRPr="007315CB">
        <w:rPr>
          <w:rFonts w:ascii="Arial" w:hAnsi="Arial" w:cs="Arial"/>
          <w:b/>
        </w:rPr>
        <w:t>PRIMERO.-</w:t>
      </w:r>
      <w:r w:rsidRPr="007315CB">
        <w:rPr>
          <w:rFonts w:ascii="Arial" w:hAnsi="Arial" w:cs="Arial"/>
        </w:rPr>
        <w:t xml:space="preserve"> Con fecha 27 veintisiete de febrero  de 2020 dos mil veinte, el ciudadano</w:t>
      </w:r>
      <w:r w:rsidR="000725E1">
        <w:rPr>
          <w:rFonts w:ascii="Arial" w:hAnsi="Arial" w:cs="Arial"/>
        </w:rPr>
        <w:t xml:space="preserve"> </w:t>
      </w:r>
      <w:r w:rsidR="000725E1">
        <w:rPr>
          <w:rFonts w:ascii="Arial" w:hAnsi="Arial" w:cs="Arial"/>
          <w:b/>
        </w:rPr>
        <w:t xml:space="preserve"> **</w:t>
      </w:r>
      <w:r w:rsidRPr="007315CB">
        <w:rPr>
          <w:rFonts w:ascii="Arial" w:hAnsi="Arial" w:cs="Arial"/>
          <w:b/>
        </w:rPr>
        <w:t xml:space="preserve">, </w:t>
      </w:r>
      <w:r w:rsidRPr="007315CB">
        <w:rPr>
          <w:rFonts w:ascii="Arial" w:hAnsi="Arial" w:cs="Arial"/>
        </w:rPr>
        <w:t xml:space="preserve"> promovió  Demanda de Juicio de Nulidad en contra de la Junta Municipal  de Agua Potable y Alcantarillado de  esta Alcaldía,  sobre el acto administrativo  traducido en el corte del servicio de agua potable realizado e</w:t>
      </w:r>
      <w:r w:rsidR="000725E1">
        <w:rPr>
          <w:rFonts w:ascii="Arial" w:hAnsi="Arial" w:cs="Arial"/>
        </w:rPr>
        <w:t>n la calle **  número**, colonia **</w:t>
      </w:r>
      <w:r w:rsidRPr="007315CB">
        <w:rPr>
          <w:rFonts w:ascii="Arial" w:hAnsi="Arial" w:cs="Arial"/>
        </w:rPr>
        <w:t>, de este ciudad, solicitando la nulidad de la misma en  los términos del artículo 255 del Código de Procedimiento y Justicia Administrativa para el Estado y los Municipios de Guanajuato.-----------------------</w:t>
      </w:r>
      <w:r>
        <w:rPr>
          <w:rFonts w:ascii="Arial" w:hAnsi="Arial" w:cs="Arial"/>
        </w:rPr>
        <w:t>-------</w:t>
      </w:r>
    </w:p>
    <w:p w:rsidR="005223A6" w:rsidRPr="007315CB" w:rsidRDefault="005223A6" w:rsidP="005223A6">
      <w:pPr>
        <w:jc w:val="both"/>
        <w:rPr>
          <w:rFonts w:ascii="Arial" w:hAnsi="Arial" w:cs="Arial"/>
        </w:rPr>
      </w:pPr>
      <w:r w:rsidRPr="007315CB">
        <w:rPr>
          <w:rFonts w:ascii="Arial" w:hAnsi="Arial" w:cs="Arial"/>
        </w:rPr>
        <w:t xml:space="preserve">                                                                                                                                                                                                                                                                                                                                                                                                                                                                                                                                                                                                                                                                                                                                                                                                                                                                                                                                                                                                                                                                                                                                                                                                                                                                                                                                                                                                                                                                                                                                                                                                                                                                                                                                                                                                                                                                                                                                                                                                                                                                                                                                                                                                                                                                                                                                                                                                                                                                                                                                                                                                                                                                                                                                                                                                                                                                                                                                                                                                                                      </w:t>
      </w:r>
      <w:r>
        <w:rPr>
          <w:rFonts w:ascii="Arial" w:hAnsi="Arial" w:cs="Arial"/>
        </w:rPr>
        <w:t xml:space="preserve">                              </w:t>
      </w:r>
      <w:r w:rsidRPr="007315CB">
        <w:rPr>
          <w:rFonts w:ascii="Arial" w:hAnsi="Arial" w:cs="Arial"/>
          <w:b/>
        </w:rPr>
        <w:t>SEGUNDO.-</w:t>
      </w:r>
      <w:r w:rsidRPr="007315CB">
        <w:rPr>
          <w:rFonts w:ascii="Arial" w:hAnsi="Arial" w:cs="Arial"/>
        </w:rPr>
        <w:t xml:space="preserve"> Por auto de fecha 28 veintiocho de febrero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 dos de marzo  de 2020 dos mil veinte.--------------------------------------------------</w:t>
      </w:r>
      <w:r>
        <w:rPr>
          <w:rFonts w:ascii="Arial" w:hAnsi="Arial" w:cs="Arial"/>
        </w:rPr>
        <w:t>------------------</w:t>
      </w:r>
    </w:p>
    <w:p w:rsidR="005223A6" w:rsidRPr="007315CB" w:rsidRDefault="005223A6" w:rsidP="005223A6">
      <w:pPr>
        <w:jc w:val="both"/>
        <w:rPr>
          <w:rFonts w:ascii="Arial" w:hAnsi="Arial" w:cs="Arial"/>
        </w:rPr>
      </w:pPr>
      <w:r w:rsidRPr="007315CB">
        <w:rPr>
          <w:rFonts w:ascii="Arial" w:hAnsi="Arial" w:cs="Arial"/>
          <w:b/>
        </w:rPr>
        <w:t>TERCERO.-</w:t>
      </w:r>
      <w:r w:rsidRPr="007315CB">
        <w:rPr>
          <w:rFonts w:ascii="Arial" w:hAnsi="Arial" w:cs="Arial"/>
        </w:rPr>
        <w:t xml:space="preserve"> Por auto de fecha 17 diecisiete de marzo de la presente anualidad, se tuvo a la autoridad demandada  </w:t>
      </w:r>
      <w:r w:rsidRPr="007315CB">
        <w:rPr>
          <w:rFonts w:ascii="Arial" w:hAnsi="Arial" w:cs="Arial"/>
          <w:b/>
        </w:rPr>
        <w:t>por allanándose a las pretensiones del actor</w:t>
      </w:r>
      <w:r w:rsidRPr="007315CB">
        <w:rPr>
          <w:rFonts w:ascii="Arial" w:hAnsi="Arial" w:cs="Arial"/>
        </w:rPr>
        <w:t>, lo anterior de conformidad con el artículo 282 párrafo tercero   del  Código que rige a la materia.--------</w:t>
      </w:r>
      <w:r>
        <w:rPr>
          <w:rFonts w:ascii="Arial" w:hAnsi="Arial" w:cs="Arial"/>
        </w:rPr>
        <w:t>---------------------------------------------------------------------------------------------</w:t>
      </w:r>
    </w:p>
    <w:p w:rsidR="005223A6" w:rsidRDefault="005223A6" w:rsidP="005223A6">
      <w:pPr>
        <w:jc w:val="both"/>
        <w:rPr>
          <w:rFonts w:ascii="Arial" w:hAnsi="Arial" w:cs="Arial"/>
        </w:rPr>
      </w:pPr>
      <w:r w:rsidRPr="007315CB">
        <w:rPr>
          <w:rFonts w:ascii="Arial" w:hAnsi="Arial" w:cs="Arial"/>
          <w:b/>
        </w:rPr>
        <w:t>CUARTO.-</w:t>
      </w:r>
      <w:r w:rsidRPr="007315CB">
        <w:rPr>
          <w:rFonts w:ascii="Arial" w:hAnsi="Arial" w:cs="Arial"/>
        </w:rPr>
        <w:t xml:space="preserve">  En fecha 2 dos de septiembre  del año que corre,  se celebró la  Audiencia de Alegatos, con la formulación de  apuntes de  alegatos de ambas partes, lo anterior de conformidad con el artículo 287 del Código que norma a este juzgado.---</w:t>
      </w:r>
      <w:r>
        <w:rPr>
          <w:rFonts w:ascii="Arial" w:hAnsi="Arial" w:cs="Arial"/>
        </w:rPr>
        <w:t>------------</w:t>
      </w:r>
    </w:p>
    <w:p w:rsidR="005223A6" w:rsidRPr="007315CB" w:rsidRDefault="005223A6" w:rsidP="005223A6">
      <w:pPr>
        <w:jc w:val="both"/>
        <w:rPr>
          <w:rFonts w:ascii="Arial" w:hAnsi="Arial" w:cs="Arial"/>
        </w:rPr>
      </w:pPr>
    </w:p>
    <w:p w:rsidR="005223A6" w:rsidRPr="007315CB" w:rsidRDefault="005223A6" w:rsidP="005223A6">
      <w:pPr>
        <w:jc w:val="center"/>
        <w:rPr>
          <w:rFonts w:ascii="Arial" w:hAnsi="Arial" w:cs="Arial"/>
          <w:b/>
        </w:rPr>
      </w:pPr>
      <w:r w:rsidRPr="007315CB">
        <w:rPr>
          <w:rFonts w:ascii="Arial" w:hAnsi="Arial" w:cs="Arial"/>
          <w:b/>
        </w:rPr>
        <w:t>C O N S I D E R A N D O</w:t>
      </w:r>
    </w:p>
    <w:p w:rsidR="005223A6" w:rsidRPr="007315CB" w:rsidRDefault="005223A6" w:rsidP="005223A6">
      <w:pPr>
        <w:jc w:val="both"/>
        <w:rPr>
          <w:rFonts w:ascii="Arial" w:hAnsi="Arial" w:cs="Arial"/>
        </w:rPr>
      </w:pPr>
      <w:r w:rsidRPr="007315CB">
        <w:rPr>
          <w:rFonts w:ascii="Arial" w:hAnsi="Arial" w:cs="Arial"/>
          <w:b/>
        </w:rPr>
        <w:t>PRIMERO.-</w:t>
      </w:r>
      <w:r w:rsidRPr="007315CB">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r w:rsidRPr="007315CB">
        <w:rPr>
          <w:rFonts w:ascii="Arial" w:hAnsi="Arial" w:cs="Arial"/>
        </w:rPr>
        <w:t>-</w:t>
      </w:r>
    </w:p>
    <w:p w:rsidR="005223A6" w:rsidRPr="007315CB" w:rsidRDefault="005223A6" w:rsidP="005223A6">
      <w:pPr>
        <w:jc w:val="both"/>
        <w:rPr>
          <w:rFonts w:ascii="Arial" w:hAnsi="Arial" w:cs="Arial"/>
        </w:rPr>
      </w:pPr>
      <w:r w:rsidRPr="007315CB">
        <w:rPr>
          <w:rFonts w:ascii="Arial" w:hAnsi="Arial" w:cs="Arial"/>
          <w:b/>
        </w:rPr>
        <w:t>SEGUNDO.-</w:t>
      </w:r>
      <w:r w:rsidRPr="007315CB">
        <w:rPr>
          <w:rFonts w:ascii="Arial" w:hAnsi="Arial" w:cs="Arial"/>
        </w:rPr>
        <w:t xml:space="preserve"> Que la existencia del acto reclamado se encuentra debidamente acreditado en autos.----------------------------------------------</w:t>
      </w:r>
      <w:r>
        <w:rPr>
          <w:rFonts w:ascii="Arial" w:hAnsi="Arial" w:cs="Arial"/>
        </w:rPr>
        <w:t>---------------------------------------</w:t>
      </w:r>
    </w:p>
    <w:p w:rsidR="005223A6" w:rsidRPr="007315CB" w:rsidRDefault="005223A6" w:rsidP="005223A6">
      <w:pPr>
        <w:jc w:val="both"/>
        <w:rPr>
          <w:rFonts w:ascii="Arial" w:hAnsi="Arial" w:cs="Arial"/>
          <w:i/>
        </w:rPr>
      </w:pPr>
      <w:r w:rsidRPr="007315CB">
        <w:rPr>
          <w:rFonts w:ascii="Arial" w:hAnsi="Arial" w:cs="Arial"/>
          <w:b/>
        </w:rPr>
        <w:t>TERCERO.-</w:t>
      </w:r>
      <w:r w:rsidRPr="007315C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w:t>
      </w:r>
      <w:r w:rsidRPr="007315CB">
        <w:rPr>
          <w:rFonts w:ascii="Arial" w:hAnsi="Arial" w:cs="Arial"/>
        </w:rPr>
        <w:lastRenderedPageBreak/>
        <w:t>siguiente Tesis Jurisprudencial.- “</w:t>
      </w:r>
      <w:r w:rsidRPr="007315CB">
        <w:rPr>
          <w:rFonts w:ascii="Arial" w:hAnsi="Arial" w:cs="Arial"/>
          <w:b/>
          <w:i/>
        </w:rPr>
        <w:t>SOBRESEIMIENTO, MOTIVOS DE</w:t>
      </w:r>
      <w:r w:rsidRPr="007315C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223A6" w:rsidRDefault="005223A6" w:rsidP="005223A6">
      <w:pPr>
        <w:jc w:val="both"/>
        <w:rPr>
          <w:rFonts w:ascii="Arial" w:hAnsi="Arial" w:cs="Arial"/>
          <w:b/>
          <w:i/>
        </w:rPr>
      </w:pPr>
    </w:p>
    <w:p w:rsidR="005223A6" w:rsidRDefault="005223A6" w:rsidP="005223A6">
      <w:pPr>
        <w:jc w:val="both"/>
        <w:rPr>
          <w:rFonts w:ascii="Arial" w:hAnsi="Arial" w:cs="Arial"/>
          <w:b/>
          <w:i/>
        </w:rPr>
      </w:pPr>
    </w:p>
    <w:p w:rsidR="005223A6" w:rsidRDefault="005223A6" w:rsidP="005223A6">
      <w:pPr>
        <w:jc w:val="both"/>
        <w:rPr>
          <w:rFonts w:ascii="Arial" w:hAnsi="Arial" w:cs="Arial"/>
          <w:b/>
          <w:i/>
        </w:rPr>
      </w:pPr>
    </w:p>
    <w:p w:rsidR="005223A6" w:rsidRPr="007315CB" w:rsidRDefault="005223A6" w:rsidP="005223A6">
      <w:pPr>
        <w:jc w:val="both"/>
        <w:rPr>
          <w:rFonts w:ascii="Arial" w:hAnsi="Arial" w:cs="Arial"/>
          <w:i/>
        </w:rPr>
      </w:pPr>
      <w:r w:rsidRPr="007315CB">
        <w:rPr>
          <w:rFonts w:ascii="Arial" w:hAnsi="Arial" w:cs="Arial"/>
          <w:b/>
          <w:i/>
        </w:rPr>
        <w:t>“IMPROCEDENCIA.-</w:t>
      </w:r>
      <w:r w:rsidRPr="007315C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223A6" w:rsidRPr="007315CB" w:rsidRDefault="005223A6" w:rsidP="005223A6">
      <w:pPr>
        <w:jc w:val="both"/>
        <w:rPr>
          <w:rFonts w:ascii="Arial" w:hAnsi="Arial" w:cs="Arial"/>
        </w:rPr>
      </w:pPr>
      <w:r w:rsidRPr="007315CB">
        <w:rPr>
          <w:rFonts w:ascii="Arial" w:hAnsi="Arial" w:cs="Arial"/>
        </w:rPr>
        <w:t>El allanamiento no es un motivo o causa por la cual se deba sobreseer el presente proceso, dado que no encuadra en ninguna de las causales enumeradas por los artículos 261 y 262 del Código de Procedimiento y Justicia Administrativa de nuestra Entidad Federativa, robustece a lo anterior el siguiente criterio aprobado por el Pleno del Tribunal de lo Contencioso Administrativo del Estado de Guanajuato, 1989-1990.-</w:t>
      </w:r>
    </w:p>
    <w:p w:rsidR="005223A6" w:rsidRPr="007315CB" w:rsidRDefault="005223A6" w:rsidP="005223A6">
      <w:pPr>
        <w:jc w:val="both"/>
        <w:rPr>
          <w:rFonts w:ascii="Arial" w:hAnsi="Arial" w:cs="Arial"/>
          <w:i/>
        </w:rPr>
      </w:pPr>
      <w:r w:rsidRPr="007315CB">
        <w:rPr>
          <w:rFonts w:ascii="Arial" w:hAnsi="Arial" w:cs="Arial"/>
          <w:b/>
          <w:i/>
        </w:rPr>
        <w:t>SOBRESEIMIENTO POR ALLANAMIENTO DE LA AUTORIDAD DEMANDADA, PROCEDENCIA DEL</w:t>
      </w:r>
      <w:r w:rsidRPr="007315CB">
        <w:rPr>
          <w:rFonts w:ascii="Arial" w:hAnsi="Arial" w:cs="Arial"/>
          <w:i/>
        </w:rPr>
        <w:t>.- El allanamiento que haga la autoridad demandada, no implica que ésta haya satisfecho la pretensión del actor; por lo que solamente procederá el sobreseimiento previsto por el artículo 39 fracción IV de la Ley de Justicia Administrativa, cuando la demandada deje sin efectos el acto impugnado, debiendo acreditar tal circunstancia ante la Sala que esté conociendo del juicio.</w:t>
      </w:r>
    </w:p>
    <w:p w:rsidR="005223A6" w:rsidRPr="007315CB" w:rsidRDefault="005223A6" w:rsidP="005223A6">
      <w:pPr>
        <w:jc w:val="both"/>
        <w:rPr>
          <w:rFonts w:ascii="Arial" w:hAnsi="Arial" w:cs="Arial"/>
        </w:rPr>
      </w:pPr>
      <w:r w:rsidRPr="007315C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7315CB">
        <w:rPr>
          <w:rFonts w:ascii="Arial" w:hAnsi="Arial" w:cs="Arial"/>
        </w:rPr>
        <w:t>----------------------------</w:t>
      </w:r>
    </w:p>
    <w:p w:rsidR="005223A6" w:rsidRPr="007315CB" w:rsidRDefault="005223A6" w:rsidP="005223A6">
      <w:pPr>
        <w:jc w:val="both"/>
        <w:rPr>
          <w:rFonts w:ascii="Arial" w:hAnsi="Arial" w:cs="Arial"/>
        </w:rPr>
      </w:pPr>
      <w:r w:rsidRPr="007315CB">
        <w:rPr>
          <w:rFonts w:ascii="Arial" w:hAnsi="Arial" w:cs="Arial"/>
          <w:b/>
        </w:rPr>
        <w:t>CUARTO.-</w:t>
      </w:r>
      <w:r w:rsidRPr="007315C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7315CB">
        <w:rPr>
          <w:rFonts w:ascii="Arial" w:hAnsi="Arial" w:cs="Arial"/>
          <w:b/>
          <w:i/>
        </w:rPr>
        <w:t>CONCEPTOS DE VIOLACIÓN, EL JUEZ NO ESTA OBLIGADO A TRANSCRIBIRLOS.-</w:t>
      </w:r>
      <w:r w:rsidRPr="007315C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315CB">
        <w:rPr>
          <w:rFonts w:ascii="Arial" w:hAnsi="Arial" w:cs="Arial"/>
        </w:rPr>
        <w:t>”.</w:t>
      </w:r>
    </w:p>
    <w:p w:rsidR="005223A6" w:rsidRPr="007315CB" w:rsidRDefault="005223A6" w:rsidP="005223A6">
      <w:pPr>
        <w:jc w:val="both"/>
        <w:rPr>
          <w:rFonts w:ascii="Arial" w:eastAsia="Times New Roman" w:hAnsi="Arial" w:cs="Arial"/>
          <w:lang w:eastAsia="es-ES"/>
        </w:rPr>
      </w:pPr>
      <w:r w:rsidRPr="007315CB">
        <w:rPr>
          <w:rFonts w:ascii="Arial" w:hAnsi="Arial" w:cs="Arial"/>
          <w:b/>
        </w:rPr>
        <w:lastRenderedPageBreak/>
        <w:t>QUINTO.-</w:t>
      </w:r>
      <w:r w:rsidRPr="007315CB">
        <w:rPr>
          <w:rFonts w:ascii="Arial" w:hAnsi="Arial" w:cs="Arial"/>
        </w:rPr>
        <w:t xml:space="preserve"> De autos se desprende que la autoridad demandada se allanó a las pretensiones del demandante planteadas en el libelo de demanda del proceso que nos ocupa,  lo anterior de conformidad con lo señalado por el artículo 282   párrafo tercero, del Código de Procedimiento y Justicia Administrativa vigente para el Estado y los Municipios de Guanajuato, lo que acarrea como consecuencia que, se le favorezca al actor con sus pretensiones, dado que es posible y apegado a derecho,   sirve de apoyo la siguiente tesis jurisprudencial que por analogía tiene aplicación.-  </w:t>
      </w:r>
    </w:p>
    <w:p w:rsidR="005223A6" w:rsidRDefault="005223A6" w:rsidP="005223A6">
      <w:pPr>
        <w:spacing w:after="0" w:line="240" w:lineRule="auto"/>
        <w:jc w:val="both"/>
        <w:rPr>
          <w:rFonts w:ascii="Arial" w:eastAsia="Times New Roman" w:hAnsi="Arial" w:cs="Arial"/>
          <w:lang w:eastAsia="es-ES"/>
        </w:rPr>
      </w:pPr>
      <w:r w:rsidRPr="007315CB">
        <w:rPr>
          <w:rFonts w:ascii="Arial" w:eastAsia="Times New Roman" w:hAnsi="Arial" w:cs="Arial"/>
          <w:lang w:eastAsia="es-ES"/>
        </w:rPr>
        <w:t xml:space="preserve">ALLANAMIENTO A LA DEMANDA LABORAL. OPORTUNIDAD PARA FORMULARLO (LEGISLACIÓN DEL ESTADO DE MÉXICO).Los artículos de la Ley del Trabajo de los Servidores Públicos del Estado y Municipios, que reglamentan el procedimiento laboral, incluyendo los términos en que debe desarrollarse la audiencia de conciliación, demanda y excepciones y ofrecimiento y admisión de pruebas, no determinan el momento en que se puede efectuar el allanamiento a la demanda. Por otra parte, atendiendo a que tal allanamiento constituye el sometimiento de la parte demandada a la pretensión de su contraria, sin lucha judicial, pues a través de ese acto, renuncia a defenderse, con lo cual cesa el conflicto o controversia, y que la contestación a la demanda en donde se pueden hacer valer excepciones y oponer defensas, implica subsistencia del conflicto, no es lógico concluir que ese allanamiento forme parte de la contestación a la demanda; sin embargo, atendiendo a lo que dicha figura jurídica constituye, se concluye que es posible efectuarlo desde </w:t>
      </w:r>
    </w:p>
    <w:p w:rsidR="005223A6" w:rsidRDefault="005223A6" w:rsidP="005223A6">
      <w:pPr>
        <w:spacing w:after="0" w:line="240" w:lineRule="auto"/>
        <w:jc w:val="both"/>
        <w:rPr>
          <w:rFonts w:ascii="Arial" w:eastAsia="Times New Roman" w:hAnsi="Arial" w:cs="Arial"/>
          <w:lang w:eastAsia="es-ES"/>
        </w:rPr>
      </w:pPr>
    </w:p>
    <w:p w:rsidR="005223A6" w:rsidRDefault="005223A6" w:rsidP="005223A6">
      <w:pPr>
        <w:spacing w:after="0" w:line="240" w:lineRule="auto"/>
        <w:jc w:val="both"/>
        <w:rPr>
          <w:rFonts w:ascii="Arial" w:eastAsia="Times New Roman" w:hAnsi="Arial" w:cs="Arial"/>
          <w:lang w:eastAsia="es-ES"/>
        </w:rPr>
      </w:pPr>
    </w:p>
    <w:p w:rsidR="005223A6" w:rsidRDefault="005223A6" w:rsidP="005223A6">
      <w:pPr>
        <w:spacing w:after="0" w:line="240" w:lineRule="auto"/>
        <w:jc w:val="both"/>
        <w:rPr>
          <w:rFonts w:ascii="Arial" w:eastAsia="Times New Roman" w:hAnsi="Arial" w:cs="Arial"/>
          <w:lang w:eastAsia="es-ES"/>
        </w:rPr>
      </w:pPr>
    </w:p>
    <w:p w:rsidR="005223A6" w:rsidRDefault="005223A6" w:rsidP="005223A6">
      <w:pPr>
        <w:spacing w:after="0" w:line="240" w:lineRule="auto"/>
        <w:jc w:val="both"/>
        <w:rPr>
          <w:rFonts w:ascii="Arial" w:eastAsia="Times New Roman" w:hAnsi="Arial" w:cs="Arial"/>
          <w:lang w:eastAsia="es-ES"/>
        </w:rPr>
      </w:pPr>
    </w:p>
    <w:p w:rsidR="005223A6" w:rsidRPr="007315CB" w:rsidRDefault="005223A6" w:rsidP="005223A6">
      <w:pPr>
        <w:spacing w:after="0" w:line="240" w:lineRule="auto"/>
        <w:jc w:val="both"/>
        <w:rPr>
          <w:rFonts w:ascii="Arial" w:eastAsia="Times New Roman" w:hAnsi="Arial" w:cs="Arial"/>
          <w:lang w:eastAsia="es-ES"/>
        </w:rPr>
      </w:pPr>
      <w:proofErr w:type="gramStart"/>
      <w:r w:rsidRPr="007315CB">
        <w:rPr>
          <w:rFonts w:ascii="Arial" w:eastAsia="Times New Roman" w:hAnsi="Arial" w:cs="Arial"/>
          <w:lang w:eastAsia="es-ES"/>
        </w:rPr>
        <w:t>que</w:t>
      </w:r>
      <w:proofErr w:type="gramEnd"/>
      <w:r w:rsidRPr="007315CB">
        <w:rPr>
          <w:rFonts w:ascii="Arial" w:eastAsia="Times New Roman" w:hAnsi="Arial" w:cs="Arial"/>
          <w:lang w:eastAsia="es-ES"/>
        </w:rPr>
        <w:t xml:space="preserve"> la parte demandada es emplazada, hasta antes de que se dicte el laudo correspondiente. </w:t>
      </w:r>
    </w:p>
    <w:p w:rsidR="005223A6" w:rsidRPr="007315CB" w:rsidRDefault="005223A6" w:rsidP="005223A6">
      <w:pPr>
        <w:spacing w:after="0" w:line="240" w:lineRule="auto"/>
        <w:jc w:val="both"/>
        <w:rPr>
          <w:rFonts w:ascii="Arial" w:eastAsia="Times New Roman" w:hAnsi="Arial" w:cs="Arial"/>
          <w:lang w:eastAsia="es-ES"/>
        </w:rPr>
      </w:pPr>
    </w:p>
    <w:p w:rsidR="005223A6" w:rsidRPr="007315CB" w:rsidRDefault="005223A6" w:rsidP="005223A6">
      <w:pPr>
        <w:spacing w:after="0" w:line="240" w:lineRule="auto"/>
        <w:jc w:val="both"/>
        <w:rPr>
          <w:rFonts w:ascii="Arial" w:eastAsia="Times New Roman" w:hAnsi="Arial" w:cs="Arial"/>
          <w:lang w:eastAsia="es-ES"/>
        </w:rPr>
      </w:pPr>
      <w:r w:rsidRPr="007315CB">
        <w:rPr>
          <w:rFonts w:ascii="Arial" w:eastAsia="Times New Roman" w:hAnsi="Arial" w:cs="Arial"/>
          <w:lang w:eastAsia="es-ES"/>
        </w:rPr>
        <w:t xml:space="preserve">Registro No. 174945 Localización: Novena Época Instancia: Tribunales Colegiados de Circuito Fuente: Semanario Judicial de la Federación y su Gaceta XXIII, Junio de 2006 Página: 1094 Tesis: II.T.289 L Tesis Aislada Materia(s): laboral </w:t>
      </w:r>
    </w:p>
    <w:p w:rsidR="005223A6" w:rsidRPr="007315CB" w:rsidRDefault="005223A6" w:rsidP="005223A6">
      <w:pPr>
        <w:spacing w:after="0" w:line="240" w:lineRule="auto"/>
        <w:jc w:val="both"/>
        <w:rPr>
          <w:rFonts w:ascii="Arial" w:eastAsia="Times New Roman" w:hAnsi="Arial" w:cs="Arial"/>
          <w:lang w:eastAsia="es-ES"/>
        </w:rPr>
      </w:pPr>
    </w:p>
    <w:p w:rsidR="005223A6" w:rsidRPr="007315CB" w:rsidRDefault="005223A6" w:rsidP="005223A6">
      <w:pPr>
        <w:widowControl w:val="0"/>
        <w:autoSpaceDE w:val="0"/>
        <w:autoSpaceDN w:val="0"/>
        <w:adjustRightInd w:val="0"/>
        <w:jc w:val="both"/>
        <w:rPr>
          <w:rFonts w:ascii="Arial" w:hAnsi="Arial" w:cs="Arial"/>
          <w:i/>
          <w:color w:val="000000"/>
        </w:rPr>
      </w:pPr>
      <w:r w:rsidRPr="007315CB">
        <w:rPr>
          <w:rFonts w:ascii="Arial" w:hAnsi="Arial" w:cs="Arial"/>
          <w:b/>
          <w:i/>
          <w:color w:val="000000"/>
        </w:rPr>
        <w:t xml:space="preserve"> “TESIS AISLADAS, VALIDEZ DE LAS, CUANDO SON INVOCADAS POR TRIBUNALES DE INFERIOR JERARQUÍA DE AQUELLOS QUE LAS EMITEN PARA JUSTIFICAR SU FALLO. </w:t>
      </w:r>
      <w:r w:rsidRPr="007315CB">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5223A6" w:rsidRPr="007315CB" w:rsidRDefault="005223A6" w:rsidP="005223A6">
      <w:pPr>
        <w:jc w:val="both"/>
        <w:rPr>
          <w:rFonts w:ascii="Arial" w:hAnsi="Arial" w:cs="Arial"/>
        </w:rPr>
      </w:pPr>
      <w:r w:rsidRPr="007315CB">
        <w:rPr>
          <w:rFonts w:ascii="Arial" w:hAnsi="Arial" w:cs="Arial"/>
          <w:b/>
        </w:rPr>
        <w:t>SEXTO.-</w:t>
      </w:r>
      <w:r w:rsidRPr="007315CB">
        <w:rPr>
          <w:rFonts w:ascii="Arial" w:hAnsi="Arial" w:cs="Arial"/>
        </w:rPr>
        <w:t xml:space="preserve"> En mérito de lo expuesto,   </w:t>
      </w:r>
      <w:r w:rsidRPr="007315CB">
        <w:rPr>
          <w:rFonts w:ascii="Arial" w:hAnsi="Arial" w:cs="Arial"/>
          <w:b/>
        </w:rPr>
        <w:t>SE DECLARA LA ILEGALIDAD  Y  NULIDAD TOTAL DEL ACTO IMPUGNADO</w:t>
      </w:r>
      <w:r w:rsidRPr="007315CB">
        <w:rPr>
          <w:rFonts w:ascii="Arial" w:hAnsi="Arial" w:cs="Arial"/>
        </w:rPr>
        <w:t>, con todas sus consecuencias legales e inherentes,  por lo que, como consecuencia de lo anterior, la autoridad demandada,  en el término de quince días después de que estado la presente resolución, deberá restituir definitivamente el servicio de suministro de agua potable en l</w:t>
      </w:r>
      <w:r w:rsidR="000725E1">
        <w:rPr>
          <w:rFonts w:ascii="Arial" w:hAnsi="Arial" w:cs="Arial"/>
        </w:rPr>
        <w:t>a calle **  número  **, colonia **</w:t>
      </w:r>
      <w:r w:rsidRPr="007315CB">
        <w:rPr>
          <w:rFonts w:ascii="Arial" w:hAnsi="Arial" w:cs="Arial"/>
        </w:rPr>
        <w:t xml:space="preserve">,  de esta ciudad,  también la recurrida debe de abstenerse de lesionar el derecho que le asiste al  </w:t>
      </w:r>
      <w:r w:rsidRPr="007315CB">
        <w:rPr>
          <w:rFonts w:ascii="Arial" w:hAnsi="Arial" w:cs="Arial"/>
        </w:rPr>
        <w:lastRenderedPageBreak/>
        <w:t>justiciable, derecho que se  traduce en recibir el servicio de agua potable en el domicilio de marras, debiendo informar la demandada a este Honorable Juzgado, el cumplimiento de esta sentencia, lo anterior de conformidad con el artículo 300 fracciones II, V y VI, 302 fracciones II y IV del Código de Procedimiento y Justicia Administrativa para el Estado y los Municipios de Guanajuato.--------------------------------</w:t>
      </w:r>
      <w:r>
        <w:rPr>
          <w:rFonts w:ascii="Arial" w:hAnsi="Arial" w:cs="Arial"/>
        </w:rPr>
        <w:t>-----------------------------------------</w:t>
      </w:r>
      <w:r w:rsidRPr="007315CB">
        <w:rPr>
          <w:rFonts w:ascii="Arial" w:hAnsi="Arial" w:cs="Arial"/>
        </w:rPr>
        <w:t>-----------------------</w:t>
      </w:r>
    </w:p>
    <w:p w:rsidR="005223A6" w:rsidRPr="007315CB" w:rsidRDefault="005223A6" w:rsidP="005223A6">
      <w:pPr>
        <w:jc w:val="both"/>
        <w:rPr>
          <w:rFonts w:ascii="Arial" w:hAnsi="Arial" w:cs="Arial"/>
        </w:rPr>
      </w:pPr>
      <w:r w:rsidRPr="007315CB">
        <w:rPr>
          <w:rFonts w:ascii="Arial" w:hAnsi="Arial" w:cs="Arial"/>
        </w:rPr>
        <w:t>El que juzga,  llega a la convicción de que, al actor, se le reconoce el derecho que le asiste, en este caso, derecho de seguir recibiendo el servicio de agua potable a su domicilio, además,  no lesionar ese derecho por la demandada, ergo, para solicitar el cobro del servicio de agua potable,  existen diferentes mecanismos para esa finalidad, lo anterior de conformidad con lo señalado por el artículo 255 del Código de la Materia.-------------------------------</w:t>
      </w:r>
      <w:r>
        <w:rPr>
          <w:rFonts w:ascii="Arial" w:hAnsi="Arial" w:cs="Arial"/>
        </w:rPr>
        <w:t>-----------------------------------------------------------------------</w:t>
      </w:r>
    </w:p>
    <w:p w:rsidR="005223A6" w:rsidRPr="007315CB" w:rsidRDefault="005223A6" w:rsidP="005223A6">
      <w:pPr>
        <w:jc w:val="both"/>
        <w:rPr>
          <w:rFonts w:ascii="Arial" w:hAnsi="Arial" w:cs="Arial"/>
        </w:rPr>
      </w:pPr>
      <w:r w:rsidRPr="007315CB">
        <w:rPr>
          <w:rFonts w:ascii="Arial" w:hAnsi="Arial" w:cs="Arial"/>
        </w:rPr>
        <w:t>Ahora bien, este juzgador no pasa por alto que,  si bien es cierto  que se dictado sentencia favorable al actor, también es cierto que el recurrente debe realizar sus pagos por el servicio de agua potable, toda vez que, esta resolución no le exime de cumplir con su obligación de pagar mensualmente el servicio de agua potable, alcantarillado, saneamiento, etc.,   lo anterior para que siga gozando del vital líquido</w:t>
      </w:r>
      <w:r>
        <w:rPr>
          <w:rFonts w:ascii="Arial" w:hAnsi="Arial" w:cs="Arial"/>
        </w:rPr>
        <w:t>.-</w:t>
      </w:r>
    </w:p>
    <w:p w:rsidR="005223A6" w:rsidRPr="007315CB" w:rsidRDefault="005223A6" w:rsidP="005223A6">
      <w:pPr>
        <w:jc w:val="both"/>
        <w:rPr>
          <w:rFonts w:ascii="Arial" w:hAnsi="Arial" w:cs="Arial"/>
        </w:rPr>
      </w:pPr>
      <w:r w:rsidRPr="007315CB">
        <w:rPr>
          <w:rFonts w:ascii="Arial" w:hAnsi="Arial" w:cs="Arial"/>
        </w:rPr>
        <w:t>En mérito de lo expuesto y fundado, y con fundamento en el artículo 244</w:t>
      </w:r>
      <w:r w:rsidRPr="007315CB">
        <w:rPr>
          <w:rFonts w:ascii="Arial" w:hAnsi="Arial" w:cs="Arial"/>
          <w:b/>
        </w:rPr>
        <w:t xml:space="preserve"> </w:t>
      </w:r>
      <w:r w:rsidRPr="007315CB">
        <w:rPr>
          <w:rFonts w:ascii="Arial" w:hAnsi="Arial" w:cs="Arial"/>
        </w:rPr>
        <w:t>de la Ley Orgánica Municipal para el Estado de Guanajuato y el artículo 1 fracción II,  298, 299  del Código de Procedimiento y Justicia Administrativa para nuestra Entidad Federativa, es de resolverse y se.----------------</w:t>
      </w:r>
      <w:r>
        <w:rPr>
          <w:rFonts w:ascii="Arial" w:hAnsi="Arial" w:cs="Arial"/>
        </w:rPr>
        <w:t>--------------------</w:t>
      </w:r>
      <w:r w:rsidRPr="007315CB">
        <w:rPr>
          <w:rFonts w:ascii="Arial" w:hAnsi="Arial" w:cs="Arial"/>
        </w:rPr>
        <w:t xml:space="preserve">-------------------------------- </w:t>
      </w:r>
    </w:p>
    <w:p w:rsidR="005223A6" w:rsidRPr="007315CB" w:rsidRDefault="005223A6" w:rsidP="005223A6">
      <w:pPr>
        <w:jc w:val="center"/>
        <w:rPr>
          <w:rFonts w:ascii="Arial" w:hAnsi="Arial" w:cs="Arial"/>
          <w:b/>
        </w:rPr>
      </w:pPr>
      <w:r w:rsidRPr="007315CB">
        <w:rPr>
          <w:rFonts w:ascii="Arial" w:hAnsi="Arial" w:cs="Arial"/>
          <w:b/>
        </w:rPr>
        <w:t>R E S U E L V E</w:t>
      </w:r>
    </w:p>
    <w:p w:rsidR="005223A6" w:rsidRPr="007315CB" w:rsidRDefault="005223A6" w:rsidP="005223A6">
      <w:pPr>
        <w:jc w:val="both"/>
        <w:rPr>
          <w:rFonts w:ascii="Arial" w:hAnsi="Arial" w:cs="Arial"/>
        </w:rPr>
      </w:pPr>
      <w:r w:rsidRPr="007315CB">
        <w:rPr>
          <w:rFonts w:ascii="Arial" w:hAnsi="Arial" w:cs="Arial"/>
          <w:b/>
        </w:rPr>
        <w:t>PRIMERO.-</w:t>
      </w:r>
      <w:r w:rsidRPr="007315CB">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r w:rsidRPr="007315CB">
        <w:rPr>
          <w:rFonts w:ascii="Arial" w:hAnsi="Arial" w:cs="Arial"/>
        </w:rPr>
        <w:t>-</w:t>
      </w:r>
    </w:p>
    <w:p w:rsidR="005223A6" w:rsidRDefault="005223A6" w:rsidP="005223A6">
      <w:pPr>
        <w:jc w:val="both"/>
        <w:rPr>
          <w:rFonts w:ascii="Arial" w:hAnsi="Arial" w:cs="Arial"/>
          <w:b/>
        </w:rPr>
      </w:pPr>
    </w:p>
    <w:p w:rsidR="005223A6" w:rsidRDefault="005223A6" w:rsidP="005223A6">
      <w:pPr>
        <w:jc w:val="both"/>
        <w:rPr>
          <w:rFonts w:ascii="Arial" w:hAnsi="Arial" w:cs="Arial"/>
          <w:b/>
        </w:rPr>
      </w:pPr>
    </w:p>
    <w:p w:rsidR="005223A6" w:rsidRDefault="005223A6" w:rsidP="005223A6">
      <w:pPr>
        <w:jc w:val="both"/>
        <w:rPr>
          <w:rFonts w:ascii="Arial" w:hAnsi="Arial" w:cs="Arial"/>
          <w:b/>
        </w:rPr>
      </w:pPr>
      <w:bookmarkStart w:id="0" w:name="_GoBack"/>
      <w:bookmarkEnd w:id="0"/>
    </w:p>
    <w:p w:rsidR="005223A6" w:rsidRPr="007315CB" w:rsidRDefault="005223A6" w:rsidP="005223A6">
      <w:pPr>
        <w:jc w:val="both"/>
        <w:rPr>
          <w:rFonts w:ascii="Arial" w:hAnsi="Arial" w:cs="Arial"/>
        </w:rPr>
      </w:pPr>
      <w:r w:rsidRPr="007315CB">
        <w:rPr>
          <w:rFonts w:ascii="Arial" w:hAnsi="Arial" w:cs="Arial"/>
          <w:b/>
        </w:rPr>
        <w:t>SEGUNDO.-</w:t>
      </w:r>
      <w:r w:rsidRPr="007315CB">
        <w:rPr>
          <w:rFonts w:ascii="Arial" w:hAnsi="Arial" w:cs="Arial"/>
        </w:rPr>
        <w:t xml:space="preserve">  </w:t>
      </w:r>
      <w:r w:rsidRPr="007315CB">
        <w:rPr>
          <w:rFonts w:ascii="Arial" w:hAnsi="Arial" w:cs="Arial"/>
          <w:b/>
        </w:rPr>
        <w:t>NO SE SOBRESEE EL PRESENTE PROCESO</w:t>
      </w:r>
      <w:r w:rsidRPr="007315CB">
        <w:rPr>
          <w:rFonts w:ascii="Arial" w:hAnsi="Arial" w:cs="Arial"/>
        </w:rPr>
        <w:t>, por las razones y fundamentos expuestos en el considerando Tercero  de ésta resolución.-------------</w:t>
      </w:r>
      <w:r>
        <w:rPr>
          <w:rFonts w:ascii="Arial" w:hAnsi="Arial" w:cs="Arial"/>
        </w:rPr>
        <w:t>----</w:t>
      </w:r>
    </w:p>
    <w:p w:rsidR="005223A6" w:rsidRPr="007315CB" w:rsidRDefault="005223A6" w:rsidP="005223A6">
      <w:pPr>
        <w:jc w:val="both"/>
        <w:rPr>
          <w:rFonts w:ascii="Arial" w:hAnsi="Arial" w:cs="Arial"/>
        </w:rPr>
      </w:pPr>
      <w:r w:rsidRPr="007315CB">
        <w:rPr>
          <w:rFonts w:ascii="Arial" w:hAnsi="Arial" w:cs="Arial"/>
          <w:b/>
        </w:rPr>
        <w:t>TERCERO.-</w:t>
      </w:r>
      <w:r w:rsidRPr="007315CB">
        <w:rPr>
          <w:rFonts w:ascii="Arial" w:hAnsi="Arial" w:cs="Arial"/>
        </w:rPr>
        <w:t xml:space="preserve"> </w:t>
      </w:r>
      <w:r w:rsidRPr="007315CB">
        <w:rPr>
          <w:rFonts w:ascii="Arial" w:hAnsi="Arial" w:cs="Arial"/>
          <w:b/>
        </w:rPr>
        <w:t>SE DECLARA LA NULIDAD TOTAL DEL ACTO IMPUGNADO</w:t>
      </w:r>
      <w:r w:rsidRPr="007315CB">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5223A6" w:rsidRPr="007315CB" w:rsidRDefault="005223A6" w:rsidP="005223A6">
      <w:pPr>
        <w:jc w:val="both"/>
        <w:rPr>
          <w:rFonts w:ascii="Arial" w:hAnsi="Arial" w:cs="Arial"/>
        </w:rPr>
      </w:pPr>
      <w:r w:rsidRPr="007315CB">
        <w:rPr>
          <w:rFonts w:ascii="Arial" w:hAnsi="Arial" w:cs="Arial"/>
          <w:b/>
        </w:rPr>
        <w:t>CUARTO.-</w:t>
      </w:r>
      <w:r w:rsidRPr="007315CB">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5223A6" w:rsidRDefault="005223A6" w:rsidP="005223A6">
      <w:pPr>
        <w:jc w:val="both"/>
        <w:rPr>
          <w:rFonts w:ascii="Arial" w:hAnsi="Arial" w:cs="Arial"/>
          <w:b/>
        </w:rPr>
      </w:pPr>
    </w:p>
    <w:p w:rsidR="005223A6" w:rsidRPr="007315CB" w:rsidRDefault="005223A6" w:rsidP="005223A6">
      <w:pPr>
        <w:jc w:val="both"/>
        <w:rPr>
          <w:rFonts w:ascii="Arial" w:hAnsi="Arial" w:cs="Arial"/>
        </w:rPr>
      </w:pPr>
      <w:r w:rsidRPr="007315CB">
        <w:rPr>
          <w:rFonts w:ascii="Arial" w:hAnsi="Arial" w:cs="Arial"/>
          <w:b/>
        </w:rPr>
        <w:t>NOTIFIQUESE.</w:t>
      </w:r>
      <w:r w:rsidRPr="007315CB">
        <w:rPr>
          <w:rFonts w:ascii="Arial" w:hAnsi="Arial" w:cs="Arial"/>
        </w:rPr>
        <w:t>---------------------------------------------------------------------</w:t>
      </w:r>
      <w:r>
        <w:rPr>
          <w:rFonts w:ascii="Arial" w:hAnsi="Arial" w:cs="Arial"/>
        </w:rPr>
        <w:t>----------------------</w:t>
      </w:r>
    </w:p>
    <w:p w:rsidR="005223A6" w:rsidRPr="007315CB" w:rsidRDefault="005223A6" w:rsidP="005223A6">
      <w:pPr>
        <w:jc w:val="both"/>
        <w:rPr>
          <w:rFonts w:ascii="Arial" w:hAnsi="Arial" w:cs="Arial"/>
        </w:rPr>
      </w:pPr>
      <w:r w:rsidRPr="007315CB">
        <w:rPr>
          <w:rFonts w:ascii="Arial" w:hAnsi="Arial" w:cs="Arial"/>
        </w:rPr>
        <w:lastRenderedPageBreak/>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7315CB">
        <w:rPr>
          <w:rFonts w:ascii="Arial" w:hAnsi="Arial" w:cs="Arial"/>
        </w:rPr>
        <w:t xml:space="preserve">-------------- </w:t>
      </w:r>
    </w:p>
    <w:p w:rsidR="005223A6" w:rsidRPr="007315CB" w:rsidRDefault="005223A6" w:rsidP="005223A6">
      <w:pPr>
        <w:rPr>
          <w:rFonts w:ascii="Arial" w:hAnsi="Arial" w:cs="Arial"/>
        </w:rPr>
      </w:pPr>
    </w:p>
    <w:p w:rsidR="005223A6" w:rsidRPr="007315CB" w:rsidRDefault="005223A6" w:rsidP="005223A6">
      <w:pPr>
        <w:rPr>
          <w:rFonts w:ascii="Arial" w:hAnsi="Arial" w:cs="Arial"/>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A6"/>
    <w:rsid w:val="000725E1"/>
    <w:rsid w:val="00484002"/>
    <w:rsid w:val="005223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A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A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2389</Words>
  <Characters>13143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2021-05-07T14:50:00Z</dcterms:created>
  <dcterms:modified xsi:type="dcterms:W3CDTF">2021-05-07T15:35:00Z</dcterms:modified>
</cp:coreProperties>
</file>